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606E0" w14:textId="30D1D8DB" w:rsidR="00663EE8" w:rsidRPr="008652A9" w:rsidRDefault="008652A9" w:rsidP="00461D3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D229192" w14:textId="77777777" w:rsidR="00DC4212" w:rsidRPr="00A54138" w:rsidRDefault="00DC4212" w:rsidP="00461D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771D7" w14:textId="3AE5E18E" w:rsidR="00EE40A0" w:rsidRDefault="00DC4212" w:rsidP="00461D33">
      <w:pPr>
        <w:pStyle w:val="NormalWeb"/>
        <w:spacing w:before="0" w:beforeAutospacing="0" w:after="0" w:afterAutospacing="0"/>
        <w:ind w:firstLine="851"/>
        <w:jc w:val="both"/>
        <w:rPr>
          <w:rFonts w:eastAsiaTheme="minorEastAsia"/>
          <w:kern w:val="24"/>
        </w:rPr>
      </w:pPr>
      <w:r w:rsidRPr="00A54138">
        <w:rPr>
          <w:rFonts w:eastAsiaTheme="minorEastAsia"/>
          <w:kern w:val="24"/>
        </w:rPr>
        <w:t xml:space="preserve">Temeljem </w:t>
      </w:r>
      <w:r w:rsidR="003C4DA7" w:rsidRPr="008D7E23">
        <w:t>članka 2. Pravilnika o financijskom izvještavanju u proračunskom računovodstvu (Narodne novine br. 3</w:t>
      </w:r>
      <w:r w:rsidR="003C4DA7">
        <w:t>7</w:t>
      </w:r>
      <w:r w:rsidR="003C4DA7" w:rsidRPr="008D7E23">
        <w:t>/2</w:t>
      </w:r>
      <w:r w:rsidR="003C4DA7">
        <w:t>2</w:t>
      </w:r>
      <w:r w:rsidR="003C4DA7" w:rsidRPr="008D7E23">
        <w:t>.), članaka 71. i 82. Pravilnika o proračunskom računovodstvu i Računskom planu (Narodne novine br. 124/14., 115/15., 87/16., 3/18, 126/19. i 108/20.)</w:t>
      </w:r>
      <w:r w:rsidR="00663EE8" w:rsidRPr="00A54138">
        <w:rPr>
          <w:rFonts w:eastAsiaTheme="minorEastAsia"/>
          <w:kern w:val="24"/>
        </w:rPr>
        <w:t xml:space="preserve"> i članka</w:t>
      </w:r>
      <w:r w:rsidRPr="00A54138">
        <w:rPr>
          <w:rFonts w:eastAsiaTheme="minorEastAsia"/>
          <w:kern w:val="24"/>
        </w:rPr>
        <w:t xml:space="preserve"> </w:t>
      </w:r>
      <w:r w:rsidR="00471CB5" w:rsidRPr="00A54138">
        <w:rPr>
          <w:rFonts w:eastAsiaTheme="minorEastAsia"/>
          <w:kern w:val="24"/>
        </w:rPr>
        <w:t>26</w:t>
      </w:r>
      <w:r w:rsidR="00663EE8" w:rsidRPr="00A54138">
        <w:rPr>
          <w:rFonts w:eastAsiaTheme="minorEastAsia"/>
          <w:kern w:val="24"/>
        </w:rPr>
        <w:t>.</w:t>
      </w:r>
      <w:r w:rsidR="00471CB5" w:rsidRPr="00A54138">
        <w:rPr>
          <w:rFonts w:eastAsiaTheme="minorEastAsia"/>
          <w:kern w:val="24"/>
        </w:rPr>
        <w:t xml:space="preserve"> i 143</w:t>
      </w:r>
      <w:r w:rsidR="00252262" w:rsidRPr="00A54138">
        <w:rPr>
          <w:rFonts w:eastAsiaTheme="minorEastAsia"/>
          <w:kern w:val="24"/>
        </w:rPr>
        <w:t>.</w:t>
      </w:r>
      <w:r w:rsidRPr="00A54138">
        <w:rPr>
          <w:rFonts w:eastAsiaTheme="minorEastAsia"/>
          <w:kern w:val="24"/>
        </w:rPr>
        <w:t xml:space="preserve"> Statuta </w:t>
      </w:r>
      <w:r w:rsidR="00252262" w:rsidRPr="00A54138">
        <w:rPr>
          <w:rFonts w:eastAsiaTheme="minorEastAsia"/>
          <w:kern w:val="24"/>
        </w:rPr>
        <w:t>O</w:t>
      </w:r>
      <w:r w:rsidR="00663EE8" w:rsidRPr="00A54138">
        <w:rPr>
          <w:rFonts w:eastAsiaTheme="minorEastAsia"/>
          <w:kern w:val="24"/>
        </w:rPr>
        <w:t>snovne škole</w:t>
      </w:r>
      <w:r w:rsidR="00252262" w:rsidRPr="00A54138">
        <w:rPr>
          <w:rFonts w:eastAsiaTheme="minorEastAsia"/>
          <w:kern w:val="24"/>
        </w:rPr>
        <w:t xml:space="preserve"> Samobor</w:t>
      </w:r>
      <w:r w:rsidRPr="00A54138">
        <w:rPr>
          <w:rFonts w:eastAsiaTheme="minorEastAsia"/>
          <w:kern w:val="24"/>
        </w:rPr>
        <w:t xml:space="preserve">, </w:t>
      </w:r>
      <w:r w:rsidR="00252262" w:rsidRPr="00A54138">
        <w:rPr>
          <w:rFonts w:eastAsiaTheme="minorEastAsia"/>
          <w:kern w:val="24"/>
        </w:rPr>
        <w:t>Š</w:t>
      </w:r>
      <w:r w:rsidR="00F7560A" w:rsidRPr="00A54138">
        <w:rPr>
          <w:rFonts w:eastAsiaTheme="minorEastAsia"/>
          <w:kern w:val="24"/>
        </w:rPr>
        <w:t xml:space="preserve">kolski odbor </w:t>
      </w:r>
      <w:r w:rsidR="00471CB5" w:rsidRPr="00A54138">
        <w:rPr>
          <w:rFonts w:eastAsiaTheme="minorEastAsia"/>
          <w:kern w:val="24"/>
        </w:rPr>
        <w:t xml:space="preserve">na </w:t>
      </w:r>
      <w:bookmarkStart w:id="0" w:name="_Hlk102635024"/>
      <w:r w:rsidR="00461D33" w:rsidRPr="0056791C">
        <w:rPr>
          <w:rFonts w:eastAsiaTheme="minorEastAsia"/>
          <w:kern w:val="24"/>
          <w:u w:val="single"/>
        </w:rPr>
        <w:t>______</w:t>
      </w:r>
      <w:r w:rsidR="00422D53" w:rsidRPr="0056791C">
        <w:rPr>
          <w:rFonts w:eastAsiaTheme="minorEastAsia"/>
          <w:kern w:val="24"/>
          <w:u w:val="single"/>
        </w:rPr>
        <w:t>3</w:t>
      </w:r>
      <w:r w:rsidR="009C582D">
        <w:rPr>
          <w:rFonts w:eastAsiaTheme="minorEastAsia"/>
          <w:kern w:val="24"/>
          <w:u w:val="single"/>
        </w:rPr>
        <w:t>2</w:t>
      </w:r>
      <w:r w:rsidR="00461D33" w:rsidRPr="0056791C">
        <w:rPr>
          <w:rFonts w:eastAsiaTheme="minorEastAsia"/>
          <w:kern w:val="24"/>
          <w:u w:val="single"/>
        </w:rPr>
        <w:t>_____</w:t>
      </w:r>
      <w:r w:rsidR="00036218" w:rsidRPr="00A54138">
        <w:rPr>
          <w:rFonts w:eastAsiaTheme="minorEastAsia"/>
          <w:kern w:val="24"/>
        </w:rPr>
        <w:t xml:space="preserve"> </w:t>
      </w:r>
      <w:bookmarkEnd w:id="0"/>
      <w:r w:rsidR="00252262" w:rsidRPr="00A54138">
        <w:rPr>
          <w:rFonts w:eastAsiaTheme="minorEastAsia"/>
          <w:kern w:val="24"/>
        </w:rPr>
        <w:t xml:space="preserve">sjednici, </w:t>
      </w:r>
      <w:r w:rsidR="00471CB5" w:rsidRPr="00A54138">
        <w:rPr>
          <w:rFonts w:eastAsiaTheme="minorEastAsia"/>
          <w:kern w:val="24"/>
        </w:rPr>
        <w:t xml:space="preserve">održanoj </w:t>
      </w:r>
      <w:r w:rsidR="00663EE8" w:rsidRPr="00A54138">
        <w:rPr>
          <w:rFonts w:eastAsiaTheme="minorEastAsia"/>
          <w:kern w:val="24"/>
          <w:u w:val="single"/>
        </w:rPr>
        <w:t xml:space="preserve">     </w:t>
      </w:r>
      <w:r w:rsidR="00A3700F">
        <w:rPr>
          <w:rFonts w:eastAsiaTheme="minorEastAsia"/>
          <w:kern w:val="24"/>
          <w:u w:val="single"/>
        </w:rPr>
        <w:t xml:space="preserve">         </w:t>
      </w:r>
      <w:r w:rsidR="004E5664">
        <w:rPr>
          <w:rFonts w:eastAsiaTheme="minorEastAsia"/>
          <w:kern w:val="24"/>
          <w:u w:val="single"/>
        </w:rPr>
        <w:t>31</w:t>
      </w:r>
      <w:r w:rsidR="00621A76">
        <w:rPr>
          <w:rFonts w:eastAsiaTheme="minorEastAsia"/>
          <w:kern w:val="24"/>
          <w:u w:val="single"/>
        </w:rPr>
        <w:t>.05.</w:t>
      </w:r>
      <w:r w:rsidR="00422D53">
        <w:rPr>
          <w:rFonts w:eastAsiaTheme="minorEastAsia"/>
          <w:kern w:val="24"/>
          <w:u w:val="single"/>
        </w:rPr>
        <w:t>2024</w:t>
      </w:r>
      <w:r w:rsidR="007A6CF3">
        <w:rPr>
          <w:rFonts w:eastAsiaTheme="minorEastAsia"/>
          <w:kern w:val="24"/>
          <w:u w:val="single"/>
        </w:rPr>
        <w:t xml:space="preserve">.  </w:t>
      </w:r>
      <w:r w:rsidR="00A3700F">
        <w:rPr>
          <w:rFonts w:eastAsiaTheme="minorEastAsia"/>
          <w:kern w:val="24"/>
          <w:u w:val="single"/>
        </w:rPr>
        <w:t xml:space="preserve"> </w:t>
      </w:r>
      <w:r w:rsidR="00663EE8" w:rsidRPr="00A54138">
        <w:rPr>
          <w:rFonts w:eastAsiaTheme="minorEastAsia"/>
          <w:kern w:val="24"/>
          <w:u w:val="single"/>
        </w:rPr>
        <w:t xml:space="preserve">       </w:t>
      </w:r>
      <w:r w:rsidR="00252262" w:rsidRPr="00A54138">
        <w:rPr>
          <w:rFonts w:eastAsiaTheme="minorEastAsia"/>
          <w:kern w:val="24"/>
        </w:rPr>
        <w:t xml:space="preserve"> godine,</w:t>
      </w:r>
      <w:r w:rsidRPr="00A54138">
        <w:rPr>
          <w:rFonts w:eastAsiaTheme="minorEastAsia"/>
          <w:kern w:val="24"/>
        </w:rPr>
        <w:t xml:space="preserve"> donosi  </w:t>
      </w:r>
    </w:p>
    <w:p w14:paraId="54174335" w14:textId="77777777" w:rsidR="00340ECE" w:rsidRDefault="00340ECE" w:rsidP="00461D33">
      <w:pPr>
        <w:pStyle w:val="NormalWeb"/>
        <w:spacing w:before="0" w:beforeAutospacing="0" w:after="0" w:afterAutospacing="0"/>
        <w:jc w:val="both"/>
        <w:rPr>
          <w:rFonts w:eastAsiaTheme="minorEastAsia"/>
          <w:kern w:val="24"/>
        </w:rPr>
      </w:pPr>
    </w:p>
    <w:p w14:paraId="1B7A3D12" w14:textId="77777777" w:rsidR="00B14EF6" w:rsidRPr="00A54138" w:rsidRDefault="00B14EF6" w:rsidP="00461D33">
      <w:pPr>
        <w:pStyle w:val="NormalWeb"/>
        <w:spacing w:before="0" w:beforeAutospacing="0" w:after="0" w:afterAutospacing="0"/>
        <w:jc w:val="both"/>
      </w:pPr>
    </w:p>
    <w:p w14:paraId="3B8595D5" w14:textId="77777777" w:rsidR="00EE40A0" w:rsidRPr="00487587" w:rsidRDefault="00DC4212" w:rsidP="00461D33">
      <w:pPr>
        <w:pStyle w:val="NormalWeb"/>
        <w:spacing w:before="0" w:beforeAutospacing="0" w:after="0" w:afterAutospacing="0"/>
        <w:jc w:val="center"/>
        <w:rPr>
          <w:b/>
        </w:rPr>
      </w:pPr>
      <w:r w:rsidRPr="00A54138">
        <w:rPr>
          <w:rFonts w:eastAsiaTheme="minorEastAsia"/>
          <w:b/>
          <w:bCs/>
          <w:kern w:val="24"/>
        </w:rPr>
        <w:t>ODLUKU</w:t>
      </w:r>
    </w:p>
    <w:p w14:paraId="0ED1F25C" w14:textId="47BDDF52" w:rsidR="00EE40A0" w:rsidRPr="00A54138" w:rsidRDefault="00EE40A0" w:rsidP="00461D33">
      <w:pPr>
        <w:pStyle w:val="NormalWeb"/>
        <w:spacing w:before="0" w:beforeAutospacing="0" w:after="0" w:afterAutospacing="0"/>
        <w:jc w:val="center"/>
        <w:rPr>
          <w:b/>
        </w:rPr>
      </w:pPr>
      <w:r w:rsidRPr="00A54138">
        <w:rPr>
          <w:rFonts w:eastAsiaTheme="minorEastAsia"/>
          <w:b/>
          <w:bCs/>
          <w:kern w:val="24"/>
        </w:rPr>
        <w:t xml:space="preserve">o raspodjeli rezultata </w:t>
      </w:r>
      <w:r w:rsidR="00C60F8B">
        <w:rPr>
          <w:b/>
        </w:rPr>
        <w:t>O</w:t>
      </w:r>
      <w:r w:rsidRPr="00A54138">
        <w:rPr>
          <w:b/>
        </w:rPr>
        <w:t>snovne</w:t>
      </w:r>
      <w:r w:rsidR="009476E2" w:rsidRPr="00A54138">
        <w:rPr>
          <w:b/>
        </w:rPr>
        <w:t xml:space="preserve"> škole Samobor</w:t>
      </w:r>
      <w:r w:rsidR="00663EE8" w:rsidRPr="00A54138">
        <w:rPr>
          <w:b/>
        </w:rPr>
        <w:t xml:space="preserve"> za 202</w:t>
      </w:r>
      <w:r w:rsidR="00422D53">
        <w:rPr>
          <w:b/>
        </w:rPr>
        <w:t>3</w:t>
      </w:r>
      <w:r w:rsidR="005F2B1C" w:rsidRPr="00A54138">
        <w:rPr>
          <w:b/>
        </w:rPr>
        <w:t>. godinu</w:t>
      </w:r>
    </w:p>
    <w:p w14:paraId="274B6F11" w14:textId="77777777" w:rsidR="00976876" w:rsidRPr="00A54138" w:rsidRDefault="00976876" w:rsidP="00461D33">
      <w:pPr>
        <w:pStyle w:val="NormalWeb"/>
        <w:tabs>
          <w:tab w:val="left" w:pos="3690"/>
        </w:tabs>
        <w:spacing w:before="0" w:beforeAutospacing="0" w:after="0" w:afterAutospacing="0"/>
        <w:rPr>
          <w:color w:val="000000" w:themeColor="text1"/>
        </w:rPr>
      </w:pPr>
    </w:p>
    <w:p w14:paraId="13F0A922" w14:textId="77777777" w:rsidR="00B14EF6" w:rsidRPr="00B14EF6" w:rsidRDefault="00B14EF6" w:rsidP="00C554AA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t>Članak 1.</w:t>
      </w:r>
    </w:p>
    <w:p w14:paraId="746B1623" w14:textId="527C6A56" w:rsidR="00936BFB" w:rsidRDefault="00936BFB" w:rsidP="00461D33">
      <w:pPr>
        <w:pStyle w:val="NormalWeb"/>
        <w:spacing w:before="0" w:beforeAutospacing="0" w:after="240" w:afterAutospacing="0"/>
        <w:ind w:firstLine="851"/>
        <w:jc w:val="both"/>
      </w:pPr>
      <w:r w:rsidRPr="00946302">
        <w:t xml:space="preserve">Ovom Odlukom utvrđuje se financijski rezultat </w:t>
      </w:r>
      <w:r w:rsidRPr="00A54138">
        <w:rPr>
          <w:color w:val="000000" w:themeColor="text1"/>
        </w:rPr>
        <w:t>Osnovn</w:t>
      </w:r>
      <w:r>
        <w:rPr>
          <w:color w:val="000000" w:themeColor="text1"/>
        </w:rPr>
        <w:t>e</w:t>
      </w:r>
      <w:r w:rsidRPr="00A54138">
        <w:rPr>
          <w:color w:val="000000" w:themeColor="text1"/>
        </w:rPr>
        <w:t xml:space="preserve"> škol</w:t>
      </w:r>
      <w:r>
        <w:rPr>
          <w:color w:val="000000" w:themeColor="text1"/>
        </w:rPr>
        <w:t>e</w:t>
      </w:r>
      <w:r w:rsidRPr="00A54138">
        <w:rPr>
          <w:color w:val="000000" w:themeColor="text1"/>
        </w:rPr>
        <w:t xml:space="preserve"> Samobor</w:t>
      </w:r>
      <w:r w:rsidRPr="00946302">
        <w:t xml:space="preserve"> ostvaren na 31.12.202</w:t>
      </w:r>
      <w:r w:rsidR="00422D53">
        <w:t>3</w:t>
      </w:r>
      <w:r w:rsidRPr="00946302">
        <w:t xml:space="preserve">. godine u iznosu od </w:t>
      </w:r>
      <w:r w:rsidR="00422D53">
        <w:t>33.963,02 €</w:t>
      </w:r>
      <w:r w:rsidR="00F23DC7">
        <w:t>.</w:t>
      </w:r>
    </w:p>
    <w:p w14:paraId="088D4728" w14:textId="3083BC9A" w:rsidR="00936BFB" w:rsidRDefault="00936BFB" w:rsidP="00461D33">
      <w:pPr>
        <w:pStyle w:val="NormalWeb"/>
        <w:spacing w:before="0" w:beforeAutospacing="0" w:after="0" w:afterAutospacing="0"/>
        <w:jc w:val="both"/>
      </w:pPr>
    </w:p>
    <w:p w14:paraId="182CD56F" w14:textId="7BB9BD34" w:rsidR="00461D33" w:rsidRPr="00B14EF6" w:rsidRDefault="00461D33" w:rsidP="00C554AA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t xml:space="preserve">Članak </w:t>
      </w:r>
      <w:r w:rsidR="00FD5960">
        <w:rPr>
          <w:b/>
          <w:color w:val="000000" w:themeColor="text1"/>
        </w:rPr>
        <w:t>2</w:t>
      </w:r>
      <w:r w:rsidRPr="00B14EF6">
        <w:rPr>
          <w:b/>
          <w:color w:val="000000" w:themeColor="text1"/>
        </w:rPr>
        <w:t>.</w:t>
      </w:r>
    </w:p>
    <w:p w14:paraId="48E72494" w14:textId="3EFDF281" w:rsidR="00461D33" w:rsidRDefault="00061B97" w:rsidP="00061B97">
      <w:pPr>
        <w:pStyle w:val="NormalWeb"/>
        <w:spacing w:before="0" w:beforeAutospacing="0" w:after="0" w:afterAutospacing="0"/>
        <w:ind w:firstLine="851"/>
        <w:jc w:val="both"/>
      </w:pPr>
      <w:r>
        <w:t>Prema izvorima financiranja, financijski rezultat sastoji se od:</w:t>
      </w:r>
    </w:p>
    <w:p w14:paraId="29D1188F" w14:textId="628F669C" w:rsidR="00061B97" w:rsidRDefault="00061B97" w:rsidP="009F57EE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namjenskih viškova vlastitih prihoda, prihoda po posebnim namjenama, prihoda od pomoći i prihoda od donacija u ukupnom iznosu od </w:t>
      </w:r>
      <w:r w:rsidR="00884F8B">
        <w:t>47.135,62 €</w:t>
      </w:r>
    </w:p>
    <w:p w14:paraId="13FA5742" w14:textId="217405CA" w:rsidR="00C554AA" w:rsidRDefault="00FD362A" w:rsidP="00884F8B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namjenskih manjkova </w:t>
      </w:r>
      <w:r w:rsidRPr="00FD362A">
        <w:t>prihoda od pomoći</w:t>
      </w:r>
      <w:r>
        <w:t xml:space="preserve"> u ukupnom iznosu od </w:t>
      </w:r>
      <w:r w:rsidR="00884F8B">
        <w:t>13.172,60 €</w:t>
      </w:r>
    </w:p>
    <w:p w14:paraId="141FB7CE" w14:textId="1F9C7465" w:rsidR="00FD362A" w:rsidRDefault="00C554AA" w:rsidP="00884F8B">
      <w:pPr>
        <w:pStyle w:val="NormalWeb"/>
        <w:spacing w:before="0" w:beforeAutospacing="0" w:after="0" w:afterAutospacing="0"/>
        <w:jc w:val="both"/>
      </w:pPr>
      <w:r>
        <w:t xml:space="preserve">što ukupno iznosi </w:t>
      </w:r>
      <w:r w:rsidR="00884F8B">
        <w:t>33.963,02 €.</w:t>
      </w:r>
    </w:p>
    <w:p w14:paraId="502A0DF3" w14:textId="7865F326" w:rsidR="00FD5960" w:rsidRDefault="00FD5960" w:rsidP="00884F8B">
      <w:pPr>
        <w:pStyle w:val="NormalWeb"/>
        <w:spacing w:before="0" w:beforeAutospacing="0" w:after="0" w:afterAutospacing="0"/>
        <w:jc w:val="both"/>
      </w:pPr>
    </w:p>
    <w:p w14:paraId="7A2DEAC4" w14:textId="55EBC26A" w:rsidR="00FD5960" w:rsidRPr="00FD5960" w:rsidRDefault="00FD5960" w:rsidP="00FD5960">
      <w:pPr>
        <w:pStyle w:val="NormalWeb"/>
        <w:spacing w:before="0" w:beforeAutospacing="0" w:after="0" w:afterAutospacing="0"/>
        <w:jc w:val="center"/>
        <w:rPr>
          <w:b/>
        </w:rPr>
      </w:pPr>
      <w:r w:rsidRPr="00FD5960">
        <w:rPr>
          <w:b/>
        </w:rPr>
        <w:t>Članak 3.</w:t>
      </w:r>
    </w:p>
    <w:p w14:paraId="41DD2F1F" w14:textId="1DF7722D" w:rsidR="00884F8B" w:rsidRDefault="0044501F" w:rsidP="00884F8B">
      <w:pPr>
        <w:pStyle w:val="NormalWeb"/>
        <w:spacing w:before="0" w:beforeAutospacing="0" w:after="0" w:afterAutospacing="0"/>
        <w:jc w:val="both"/>
      </w:pPr>
      <w:r>
        <w:t>Za iznos od 62.575,84 € umanjuje se manjak prihoda poslovanja od nefinancijske imovine, uz istodobno umanjenje viška poslovanja nakon čega se financijski rezultat sastoji od viška prihoda poslovanja u iznosu od 33.963,02 €.</w:t>
      </w:r>
    </w:p>
    <w:p w14:paraId="5D8943F4" w14:textId="77777777" w:rsidR="00FD5960" w:rsidRPr="00884F8B" w:rsidRDefault="00FD5960" w:rsidP="00884F8B">
      <w:pPr>
        <w:pStyle w:val="NormalWeb"/>
        <w:spacing w:before="0" w:beforeAutospacing="0" w:after="0" w:afterAutospacing="0"/>
        <w:jc w:val="both"/>
      </w:pPr>
    </w:p>
    <w:p w14:paraId="6793B5D2" w14:textId="7DB59779" w:rsidR="00C554AA" w:rsidRPr="00B14EF6" w:rsidRDefault="00884F8B" w:rsidP="00FD5960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Članak 4</w:t>
      </w:r>
      <w:r w:rsidR="00FD362A">
        <w:rPr>
          <w:b/>
          <w:color w:val="000000" w:themeColor="text1"/>
        </w:rPr>
        <w:t>.</w:t>
      </w:r>
    </w:p>
    <w:p w14:paraId="416917A0" w14:textId="18263C81" w:rsidR="00A52E64" w:rsidRPr="00F23DC7" w:rsidRDefault="008C29CD" w:rsidP="008D2729">
      <w:pPr>
        <w:pStyle w:val="NormalWeb"/>
        <w:spacing w:before="0" w:beforeAutospacing="0" w:after="0" w:afterAutospacing="0"/>
        <w:ind w:firstLine="851"/>
        <w:jc w:val="both"/>
      </w:pPr>
      <w:r>
        <w:t>Manjak prihoda iz članka 2</w:t>
      </w:r>
      <w:r w:rsidR="00A52E64" w:rsidRPr="00F23DC7">
        <w:t>. ove Odluke koji se odnosi na nepodmirene obveze iz iz</w:t>
      </w:r>
      <w:r w:rsidR="00884F8B" w:rsidRPr="00F23DC7">
        <w:t>vora financiranja Ministarstva znanosti i obrazovanja</w:t>
      </w:r>
      <w:r w:rsidR="00A52E64" w:rsidRPr="00F23DC7">
        <w:t xml:space="preserve"> pokriven je ostvarenjem prihoda od nadležnog proračuna tijekom 202</w:t>
      </w:r>
      <w:r w:rsidR="00FD5960">
        <w:t>4</w:t>
      </w:r>
      <w:r w:rsidR="00A52E64" w:rsidRPr="00F23DC7">
        <w:t>. godine (podmirenjem obveza prema dobavljačima od strane Grada Samobora).</w:t>
      </w:r>
    </w:p>
    <w:p w14:paraId="30FB90BF" w14:textId="426C5B2E" w:rsidR="008F0A40" w:rsidRDefault="008F0A40" w:rsidP="0044501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B22BA79" w14:textId="0E3CEC37" w:rsidR="00A52E64" w:rsidRPr="00B14EF6" w:rsidRDefault="00A52E64" w:rsidP="00A52E64">
      <w:pPr>
        <w:pStyle w:val="NormalWeb"/>
        <w:spacing w:before="0" w:beforeAutospacing="0" w:after="0"/>
        <w:jc w:val="center"/>
        <w:rPr>
          <w:b/>
          <w:color w:val="000000" w:themeColor="text1"/>
        </w:rPr>
      </w:pPr>
      <w:r w:rsidRPr="00B14EF6">
        <w:rPr>
          <w:b/>
          <w:color w:val="000000" w:themeColor="text1"/>
        </w:rPr>
        <w:t xml:space="preserve">Članak </w:t>
      </w:r>
      <w:r w:rsidR="008C29CD">
        <w:rPr>
          <w:b/>
          <w:color w:val="000000" w:themeColor="text1"/>
        </w:rPr>
        <w:t>5</w:t>
      </w:r>
      <w:r w:rsidRPr="00B14EF6">
        <w:rPr>
          <w:b/>
          <w:color w:val="000000" w:themeColor="text1"/>
        </w:rPr>
        <w:t>.</w:t>
      </w:r>
    </w:p>
    <w:p w14:paraId="15875686" w14:textId="2587B627" w:rsidR="00275A61" w:rsidRDefault="008D2729" w:rsidP="008D272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Struktura namjenskih viškova</w:t>
      </w:r>
      <w:r w:rsidR="007D3F9A">
        <w:rPr>
          <w:color w:val="000000" w:themeColor="text1"/>
        </w:rPr>
        <w:t xml:space="preserve"> / manjkova</w:t>
      </w:r>
      <w:r w:rsidR="008C29CD">
        <w:rPr>
          <w:color w:val="000000" w:themeColor="text1"/>
        </w:rPr>
        <w:t xml:space="preserve"> iz članka 2</w:t>
      </w:r>
      <w:r>
        <w:rPr>
          <w:color w:val="000000" w:themeColor="text1"/>
        </w:rPr>
        <w:t xml:space="preserve">. </w:t>
      </w:r>
      <w:r w:rsidR="008C29CD">
        <w:rPr>
          <w:color w:val="000000" w:themeColor="text1"/>
        </w:rPr>
        <w:t>korigirana za iznos iz članka 3</w:t>
      </w:r>
      <w:r w:rsidR="00C106E0">
        <w:rPr>
          <w:color w:val="000000" w:themeColor="text1"/>
        </w:rPr>
        <w:t xml:space="preserve">. </w:t>
      </w:r>
      <w:r>
        <w:rPr>
          <w:color w:val="000000" w:themeColor="text1"/>
        </w:rPr>
        <w:t>ove Odluke je kako slijedi:</w:t>
      </w:r>
    </w:p>
    <w:p w14:paraId="22AEBAB0" w14:textId="4900C92A" w:rsidR="008D2729" w:rsidRDefault="008D2729" w:rsidP="008D2729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višak vlastitih prihoda u ukupnom iznosu od </w:t>
      </w:r>
      <w:r w:rsidR="00F23DC7">
        <w:t>7.256,76</w:t>
      </w:r>
      <w:r w:rsidR="007D3F9A">
        <w:t xml:space="preserve"> €</w:t>
      </w:r>
      <w:r>
        <w:t>,</w:t>
      </w:r>
    </w:p>
    <w:p w14:paraId="3D89496F" w14:textId="3F02D91D" w:rsidR="008D2729" w:rsidRDefault="008D2729" w:rsidP="008D2729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višak prihoda po posebnim namjenama u ukupnom iznosu od </w:t>
      </w:r>
      <w:r w:rsidR="00F23DC7">
        <w:t>34.974,68</w:t>
      </w:r>
      <w:r w:rsidR="00C106E0">
        <w:t xml:space="preserve"> €,</w:t>
      </w:r>
    </w:p>
    <w:p w14:paraId="790D2B44" w14:textId="6E90010F" w:rsidR="000722B1" w:rsidRDefault="007D6460" w:rsidP="008D2729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>viška</w:t>
      </w:r>
      <w:r w:rsidR="008D2729">
        <w:t xml:space="preserve"> prihoda od pomoći u ukupnom iznosu od </w:t>
      </w:r>
      <w:r w:rsidR="00F23DC7">
        <w:t>4.047,54</w:t>
      </w:r>
      <w:r w:rsidR="00C106E0">
        <w:t xml:space="preserve"> €,</w:t>
      </w:r>
    </w:p>
    <w:p w14:paraId="4C7BE43A" w14:textId="28DAC0BA" w:rsidR="008D2729" w:rsidRDefault="007D6460" w:rsidP="008D2729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>manj</w:t>
      </w:r>
      <w:r w:rsidR="002E129C">
        <w:t>a</w:t>
      </w:r>
      <w:r>
        <w:t>k prihoda od pomoći</w:t>
      </w:r>
      <w:r w:rsidR="00F23DC7">
        <w:t xml:space="preserve"> u ukupnom iznosu od 13.172,60</w:t>
      </w:r>
      <w:r w:rsidR="00C106E0">
        <w:t xml:space="preserve"> €,</w:t>
      </w:r>
    </w:p>
    <w:p w14:paraId="2F8D05EE" w14:textId="740920A1" w:rsidR="00CC73E0" w:rsidRDefault="00CC73E0" w:rsidP="00CC73E0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</w:pPr>
      <w:r>
        <w:t xml:space="preserve">višak prihoda od donacija u ukupnom iznosu od </w:t>
      </w:r>
      <w:r w:rsidR="00F23DC7">
        <w:t>856,64</w:t>
      </w:r>
      <w:r w:rsidR="00C106E0">
        <w:t xml:space="preserve"> €.</w:t>
      </w:r>
    </w:p>
    <w:p w14:paraId="24243490" w14:textId="68EF97DA" w:rsidR="00EF763A" w:rsidRDefault="00EF763A" w:rsidP="008F0A40">
      <w:pPr>
        <w:pStyle w:val="NormalWeb"/>
        <w:spacing w:after="0" w:afterAutospacing="0" w:line="276" w:lineRule="auto"/>
        <w:ind w:firstLine="284"/>
        <w:jc w:val="both"/>
      </w:pPr>
      <w:r>
        <w:lastRenderedPageBreak/>
        <w:t>Viškovi namjenskih prihoda rasporedit će se izmjenama i dopunama financijskog plana za 202</w:t>
      </w:r>
      <w:r w:rsidR="00F23DC7">
        <w:t>4</w:t>
      </w:r>
      <w:r>
        <w:t>. godinu, kako slijedi:</w:t>
      </w:r>
    </w:p>
    <w:p w14:paraId="514368FE" w14:textId="584B58CB" w:rsidR="00275A61" w:rsidRDefault="00EF763A" w:rsidP="006D7333">
      <w:pPr>
        <w:pStyle w:val="NormalWeb"/>
        <w:spacing w:after="0" w:afterAutospacing="0" w:line="276" w:lineRule="auto"/>
        <w:ind w:left="284" w:hanging="284"/>
        <w:jc w:val="both"/>
      </w:pPr>
      <w:r>
        <w:t xml:space="preserve">(1) višak vlastitih prihoda u ukupnom iznosu od </w:t>
      </w:r>
      <w:r w:rsidR="00F23DC7">
        <w:t>7.256,76</w:t>
      </w:r>
      <w:r w:rsidR="007D3F9A">
        <w:t xml:space="preserve"> € </w:t>
      </w:r>
      <w:r>
        <w:t>utrošit će se za</w:t>
      </w:r>
      <w:r w:rsidR="00643536">
        <w:t xml:space="preserve"> </w:t>
      </w:r>
      <w:r w:rsidR="00643536" w:rsidRPr="00643536">
        <w:t>na rashode za usluge</w:t>
      </w:r>
      <w:r w:rsidR="007D3F9A">
        <w:t xml:space="preserve"> tekućeg i investicijskog održavanja</w:t>
      </w:r>
      <w:r w:rsidR="00643536">
        <w:t>.</w:t>
      </w:r>
    </w:p>
    <w:p w14:paraId="4C4AD9A2" w14:textId="77209D5E" w:rsidR="00EF763A" w:rsidRDefault="00EF763A" w:rsidP="006D7333">
      <w:pPr>
        <w:pStyle w:val="NormalWeb"/>
        <w:spacing w:after="0" w:afterAutospacing="0" w:line="276" w:lineRule="auto"/>
        <w:ind w:left="284" w:hanging="284"/>
        <w:jc w:val="both"/>
      </w:pPr>
      <w:r>
        <w:rPr>
          <w:color w:val="000000" w:themeColor="text1"/>
        </w:rPr>
        <w:t xml:space="preserve">(2) </w:t>
      </w:r>
      <w:r>
        <w:t xml:space="preserve">višak prihoda po posebnim namjenama u ukupnom iznosu od </w:t>
      </w:r>
      <w:r w:rsidR="00C628A1">
        <w:t>34.974,68</w:t>
      </w:r>
      <w:r w:rsidR="007D3F9A">
        <w:t xml:space="preserve"> € </w:t>
      </w:r>
      <w:r>
        <w:t>utrošit će se na</w:t>
      </w:r>
      <w:r w:rsidR="00C106E0">
        <w:t xml:space="preserve"> usluge tekućeg i investicijskog održavanja, </w:t>
      </w:r>
      <w:r w:rsidR="00C628A1">
        <w:t>sitni inventar i ostale usluge,</w:t>
      </w:r>
    </w:p>
    <w:p w14:paraId="15F4E795" w14:textId="13EC4283" w:rsidR="00487587" w:rsidRPr="006D7333" w:rsidRDefault="00643536" w:rsidP="006D7333">
      <w:pPr>
        <w:spacing w:before="100" w:beforeAutospacing="1" w:afterLines="20" w:after="4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6D7333">
        <w:rPr>
          <w:rFonts w:ascii="Times New Roman" w:hAnsi="Times New Roman"/>
          <w:color w:val="000000" w:themeColor="text1"/>
          <w:sz w:val="24"/>
          <w:szCs w:val="24"/>
        </w:rPr>
        <w:t>(3) višak prihoda od pomoći u ukupnom iznosu od</w:t>
      </w:r>
      <w:r w:rsidR="007D6460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A1" w:rsidRPr="006D7333">
        <w:rPr>
          <w:rFonts w:ascii="Times New Roman" w:hAnsi="Times New Roman"/>
          <w:color w:val="000000" w:themeColor="text1"/>
          <w:sz w:val="24"/>
          <w:szCs w:val="24"/>
        </w:rPr>
        <w:t>4.047,54</w:t>
      </w:r>
      <w:r w:rsidR="007D6460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 € </w:t>
      </w:r>
      <w:r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odnosi se na </w:t>
      </w:r>
      <w:r w:rsidR="00C628A1" w:rsidRPr="006D7333">
        <w:rPr>
          <w:rFonts w:ascii="Times New Roman" w:hAnsi="Times New Roman"/>
          <w:color w:val="000000" w:themeColor="text1"/>
          <w:sz w:val="24"/>
          <w:szCs w:val="24"/>
        </w:rPr>
        <w:t>neutrošena</w:t>
      </w:r>
      <w:r w:rsidR="006D7333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 sredstva </w:t>
      </w:r>
      <w:r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Ministarstva znanosti i obrazovanja koja se odnose na dodjeljena sredstva za nabavu </w:t>
      </w:r>
      <w:r w:rsidR="006D7333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psihodijagnostičkih sredstava </w:t>
      </w:r>
      <w:r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što će se utrošiti namjenski u skladu s Odlukom </w:t>
      </w:r>
      <w:r w:rsidR="006D7333" w:rsidRPr="006D7333">
        <w:rPr>
          <w:rFonts w:ascii="Times New Roman" w:hAnsi="Times New Roman"/>
          <w:color w:val="000000" w:themeColor="text1"/>
          <w:sz w:val="24"/>
          <w:szCs w:val="24"/>
        </w:rPr>
        <w:t>o dodjeli bespovratnih sredstava osnovnim i srednjim školama za nabavku psihodijagnostičkih sredstava</w:t>
      </w:r>
      <w:r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722B1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neutrošena sredstva Ministarstva znanosti i obrazovanja koja se odnose na troškove za plaće po </w:t>
      </w:r>
      <w:r w:rsidR="00D729D1" w:rsidRPr="006D7333">
        <w:rPr>
          <w:rFonts w:ascii="Times New Roman" w:hAnsi="Times New Roman"/>
          <w:color w:val="000000" w:themeColor="text1"/>
          <w:sz w:val="24"/>
          <w:szCs w:val="24"/>
        </w:rPr>
        <w:t>sudskim sporovima u iznosu 55,77</w:t>
      </w:r>
      <w:r w:rsidR="00B40E05">
        <w:rPr>
          <w:rFonts w:ascii="Times New Roman" w:hAnsi="Times New Roman"/>
          <w:color w:val="000000" w:themeColor="text1"/>
          <w:sz w:val="24"/>
          <w:szCs w:val="24"/>
        </w:rPr>
        <w:t xml:space="preserve"> € koja</w:t>
      </w:r>
      <w:r w:rsidR="000722B1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 će se utrošiti na plaće po sudskim sporovima</w:t>
      </w:r>
      <w:r w:rsidR="00D729D1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C106E0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doprinose </w:t>
      </w:r>
      <w:r w:rsidR="002E129C" w:rsidRPr="006D7333">
        <w:rPr>
          <w:rFonts w:ascii="Times New Roman" w:hAnsi="Times New Roman"/>
          <w:color w:val="000000" w:themeColor="text1"/>
          <w:sz w:val="24"/>
          <w:szCs w:val="24"/>
        </w:rPr>
        <w:t>na plaću</w:t>
      </w:r>
      <w:r w:rsidR="000722B1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D7333">
        <w:rPr>
          <w:rFonts w:ascii="Times New Roman" w:hAnsi="Times New Roman"/>
          <w:color w:val="000000" w:themeColor="text1"/>
          <w:sz w:val="24"/>
          <w:szCs w:val="24"/>
        </w:rPr>
        <w:t>te neutrošena sredstva od uplat</w:t>
      </w:r>
      <w:r w:rsidR="002E129C" w:rsidRPr="006D733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 ŽSV i Agencije za odgoj i obrazovanje u iznosu od </w:t>
      </w:r>
      <w:r w:rsidR="00D729D1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2.412,89 </w:t>
      </w:r>
      <w:r w:rsidR="007D6460"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€ </w:t>
      </w:r>
      <w:r w:rsidRPr="006D7333">
        <w:rPr>
          <w:rFonts w:ascii="Times New Roman" w:hAnsi="Times New Roman"/>
          <w:color w:val="000000" w:themeColor="text1"/>
          <w:sz w:val="24"/>
          <w:szCs w:val="24"/>
        </w:rPr>
        <w:t xml:space="preserve">ostaje na raspolaganju voditeljima županijskog stručnog vijeća za </w:t>
      </w:r>
      <w:r w:rsidR="00D729D1" w:rsidRPr="006D7333">
        <w:rPr>
          <w:rFonts w:ascii="Times New Roman" w:hAnsi="Times New Roman"/>
          <w:color w:val="000000" w:themeColor="text1"/>
          <w:sz w:val="24"/>
          <w:szCs w:val="24"/>
        </w:rPr>
        <w:t>službena putovanja, uredski materijal i ostale materijalne rashode.</w:t>
      </w:r>
    </w:p>
    <w:p w14:paraId="61D8D453" w14:textId="6C8D8C96" w:rsidR="002E129C" w:rsidRDefault="002E129C" w:rsidP="006D7333">
      <w:pPr>
        <w:pStyle w:val="NormalWeb"/>
        <w:spacing w:after="0" w:afterAutospacing="0" w:line="27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(4</w:t>
      </w:r>
      <w:r w:rsidR="00643536">
        <w:rPr>
          <w:color w:val="000000" w:themeColor="text1"/>
        </w:rPr>
        <w:t xml:space="preserve">) </w:t>
      </w:r>
      <w:r w:rsidR="00643536" w:rsidRPr="00643536">
        <w:rPr>
          <w:color w:val="000000" w:themeColor="text1"/>
        </w:rPr>
        <w:t>višak prihoda o</w:t>
      </w:r>
      <w:r w:rsidR="00904936">
        <w:rPr>
          <w:color w:val="000000" w:themeColor="text1"/>
        </w:rPr>
        <w:t>d don</w:t>
      </w:r>
      <w:r w:rsidR="006D7333">
        <w:rPr>
          <w:color w:val="000000" w:themeColor="text1"/>
        </w:rPr>
        <w:t>acija u ukupnom iznosu od 856,64</w:t>
      </w:r>
      <w:r w:rsidR="00904936">
        <w:rPr>
          <w:color w:val="000000" w:themeColor="text1"/>
        </w:rPr>
        <w:t xml:space="preserve"> € </w:t>
      </w:r>
      <w:r w:rsidR="00BF409B">
        <w:rPr>
          <w:color w:val="000000" w:themeColor="text1"/>
        </w:rPr>
        <w:t xml:space="preserve">odnosi se na neutrošena sredstva Županijskog školskog športskog saveza </w:t>
      </w:r>
      <w:r w:rsidR="006D7333">
        <w:rPr>
          <w:color w:val="000000" w:themeColor="text1"/>
        </w:rPr>
        <w:t xml:space="preserve">u iznosu od 271,30 €, a koja </w:t>
      </w:r>
      <w:r w:rsidR="00BF409B">
        <w:rPr>
          <w:color w:val="000000" w:themeColor="text1"/>
        </w:rPr>
        <w:t xml:space="preserve">ostaju na raspolaganju ŽŠŠS za naknade troškova zapšoslenicima, </w:t>
      </w:r>
      <w:r w:rsidR="00904936" w:rsidRPr="00904936">
        <w:rPr>
          <w:color w:val="000000" w:themeColor="text1"/>
        </w:rPr>
        <w:t>službenu, radnu i zaštitnu odjeću i obuću</w:t>
      </w:r>
      <w:r w:rsidR="00904936">
        <w:rPr>
          <w:color w:val="000000" w:themeColor="text1"/>
        </w:rPr>
        <w:t xml:space="preserve">, </w:t>
      </w:r>
      <w:r w:rsidR="00BF409B">
        <w:rPr>
          <w:color w:val="000000" w:themeColor="text1"/>
        </w:rPr>
        <w:t>rashode za materijal i rashode, rashode za usluge</w:t>
      </w:r>
      <w:r w:rsidR="00904936">
        <w:rPr>
          <w:color w:val="000000" w:themeColor="text1"/>
        </w:rPr>
        <w:t>, reprezentaciju, materijal i sirovine</w:t>
      </w:r>
      <w:r w:rsidR="00BF409B">
        <w:rPr>
          <w:color w:val="000000" w:themeColor="text1"/>
        </w:rPr>
        <w:t xml:space="preserve"> i ostale</w:t>
      </w:r>
      <w:r w:rsidR="006D7333">
        <w:rPr>
          <w:color w:val="000000" w:themeColor="text1"/>
        </w:rPr>
        <w:t xml:space="preserve"> nespomenute rashode poslovanja i na neutrošena sredstva u iznosu od 585,34 €, a odnose se na privatne donacije za opremanje učionice za specijalna odjeljenja za domaćinstvo koja će se utrošiti na uredski materijal namijenjen za specijalna odjeljenja.</w:t>
      </w:r>
    </w:p>
    <w:p w14:paraId="6040E9C3" w14:textId="0BF91AFF" w:rsidR="0044501F" w:rsidRDefault="002E129C" w:rsidP="008F0A40">
      <w:pPr>
        <w:pStyle w:val="NormalWeb"/>
        <w:spacing w:after="0" w:afterAutospacing="0" w:line="276" w:lineRule="auto"/>
        <w:ind w:left="284" w:firstLine="424"/>
        <w:jc w:val="both"/>
        <w:rPr>
          <w:color w:val="000000" w:themeColor="text1"/>
        </w:rPr>
      </w:pPr>
      <w:r>
        <w:rPr>
          <w:color w:val="000000" w:themeColor="text1"/>
        </w:rPr>
        <w:t xml:space="preserve">  Namjenski manjak</w:t>
      </w:r>
      <w:r w:rsidRPr="002E129C">
        <w:rPr>
          <w:color w:val="000000" w:themeColor="text1"/>
        </w:rPr>
        <w:t xml:space="preserve"> prihoda</w:t>
      </w:r>
      <w:r>
        <w:rPr>
          <w:color w:val="000000" w:themeColor="text1"/>
        </w:rPr>
        <w:t xml:space="preserve"> od pomoći</w:t>
      </w:r>
      <w:r w:rsidRPr="002E129C">
        <w:rPr>
          <w:color w:val="000000" w:themeColor="text1"/>
        </w:rPr>
        <w:t xml:space="preserve"> </w:t>
      </w:r>
      <w:r>
        <w:rPr>
          <w:color w:val="000000" w:themeColor="text1"/>
        </w:rPr>
        <w:t>uvrstit</w:t>
      </w:r>
      <w:r w:rsidRPr="002E129C">
        <w:rPr>
          <w:color w:val="000000" w:themeColor="text1"/>
        </w:rPr>
        <w:t xml:space="preserve"> će se </w:t>
      </w:r>
      <w:r>
        <w:rPr>
          <w:color w:val="000000" w:themeColor="text1"/>
        </w:rPr>
        <w:t xml:space="preserve">u Financijski plan Osnovne škole Samobor </w:t>
      </w:r>
      <w:r w:rsidRPr="002E129C">
        <w:rPr>
          <w:color w:val="000000" w:themeColor="text1"/>
        </w:rPr>
        <w:t>izmjenama i dop</w:t>
      </w:r>
      <w:r w:rsidR="007A1821">
        <w:rPr>
          <w:color w:val="000000" w:themeColor="text1"/>
        </w:rPr>
        <w:t>unama financijskog plana za 2024</w:t>
      </w:r>
      <w:r w:rsidRPr="002E129C">
        <w:rPr>
          <w:color w:val="000000" w:themeColor="text1"/>
        </w:rPr>
        <w:t xml:space="preserve">. godinu </w:t>
      </w:r>
      <w:r>
        <w:rPr>
          <w:color w:val="000000" w:themeColor="text1"/>
        </w:rPr>
        <w:t xml:space="preserve">u ukupnom iznosu </w:t>
      </w:r>
      <w:r w:rsidR="007A1821">
        <w:rPr>
          <w:color w:val="000000" w:themeColor="text1"/>
        </w:rPr>
        <w:t>od 13.172,60</w:t>
      </w:r>
      <w:r w:rsidRPr="002E129C">
        <w:rPr>
          <w:color w:val="000000" w:themeColor="text1"/>
        </w:rPr>
        <w:t xml:space="preserve"> €</w:t>
      </w:r>
      <w:r w:rsidR="00FD5960">
        <w:rPr>
          <w:color w:val="000000" w:themeColor="text1"/>
        </w:rPr>
        <w:t>, a</w:t>
      </w:r>
      <w:r w:rsidRPr="002E129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odnosi se djelom </w:t>
      </w:r>
      <w:r w:rsidRPr="002E129C">
        <w:rPr>
          <w:color w:val="000000" w:themeColor="text1"/>
        </w:rPr>
        <w:t xml:space="preserve">na troškove </w:t>
      </w:r>
      <w:r>
        <w:rPr>
          <w:color w:val="000000" w:themeColor="text1"/>
        </w:rPr>
        <w:t xml:space="preserve">usluge </w:t>
      </w:r>
      <w:r w:rsidRPr="002E129C">
        <w:rPr>
          <w:color w:val="000000" w:themeColor="text1"/>
        </w:rPr>
        <w:t>prijevoza za učenik</w:t>
      </w:r>
      <w:r>
        <w:rPr>
          <w:color w:val="000000" w:themeColor="text1"/>
        </w:rPr>
        <w:t>a</w:t>
      </w:r>
      <w:r w:rsidRPr="002E129C">
        <w:rPr>
          <w:color w:val="000000" w:themeColor="text1"/>
        </w:rPr>
        <w:t xml:space="preserve"> s teškoćam</w:t>
      </w:r>
      <w:r w:rsidR="007A1821">
        <w:rPr>
          <w:color w:val="000000" w:themeColor="text1"/>
        </w:rPr>
        <w:t>a u razvoju u iznosu od 312,83</w:t>
      </w:r>
      <w:r w:rsidRPr="002E129C">
        <w:rPr>
          <w:color w:val="000000" w:themeColor="text1"/>
        </w:rPr>
        <w:t xml:space="preserve"> €</w:t>
      </w:r>
      <w:r w:rsidR="007A1821">
        <w:rPr>
          <w:color w:val="000000" w:themeColor="text1"/>
        </w:rPr>
        <w:t xml:space="preserve"> i na troškove školske prehrane financirane od strane MZO-a u iznosu od 12.859,77 €. </w:t>
      </w:r>
      <w:r w:rsidR="00673CC7">
        <w:rPr>
          <w:color w:val="000000" w:themeColor="text1"/>
        </w:rPr>
        <w:t>N</w:t>
      </w:r>
      <w:r>
        <w:rPr>
          <w:color w:val="000000" w:themeColor="text1"/>
        </w:rPr>
        <w:t xml:space="preserve">amjenski manjak je </w:t>
      </w:r>
      <w:r w:rsidRPr="002E129C">
        <w:rPr>
          <w:color w:val="000000" w:themeColor="text1"/>
        </w:rPr>
        <w:t>pokriven ostvarenjem prihoda od</w:t>
      </w:r>
      <w:r>
        <w:rPr>
          <w:color w:val="000000" w:themeColor="text1"/>
        </w:rPr>
        <w:t xml:space="preserve"> Ministarstva zna</w:t>
      </w:r>
      <w:r w:rsidR="007A1821">
        <w:rPr>
          <w:color w:val="000000" w:themeColor="text1"/>
        </w:rPr>
        <w:t>nosti i obrazovanja tijekom 2024</w:t>
      </w:r>
      <w:r>
        <w:rPr>
          <w:color w:val="000000" w:themeColor="text1"/>
        </w:rPr>
        <w:t>. godine.</w:t>
      </w:r>
    </w:p>
    <w:p w14:paraId="6E8D6BC5" w14:textId="77777777" w:rsidR="0044501F" w:rsidRDefault="0044501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color w:val="000000" w:themeColor="text1"/>
        </w:rPr>
        <w:br w:type="page"/>
      </w:r>
    </w:p>
    <w:p w14:paraId="1CB94E2F" w14:textId="77777777" w:rsidR="002E129C" w:rsidRPr="00643536" w:rsidRDefault="002E129C" w:rsidP="008F0A40">
      <w:pPr>
        <w:pStyle w:val="NormalWeb"/>
        <w:spacing w:after="0" w:afterAutospacing="0" w:line="276" w:lineRule="auto"/>
        <w:ind w:left="284" w:firstLine="424"/>
        <w:jc w:val="both"/>
        <w:rPr>
          <w:color w:val="000000" w:themeColor="text1"/>
        </w:rPr>
      </w:pPr>
    </w:p>
    <w:p w14:paraId="5C1B43A3" w14:textId="5CB0728B" w:rsidR="00487587" w:rsidRDefault="00BF409B" w:rsidP="00461D33">
      <w:pPr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Članak </w:t>
      </w:r>
      <w:r w:rsidR="008C29CD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487587" w:rsidRPr="0048758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CFEBE20" w14:textId="77777777" w:rsidR="00DC4212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14EF6" w:rsidRPr="00B14EF6">
        <w:rPr>
          <w:rFonts w:ascii="Times New Roman" w:hAnsi="Times New Roman"/>
          <w:color w:val="000000" w:themeColor="text1"/>
          <w:sz w:val="24"/>
          <w:szCs w:val="24"/>
        </w:rPr>
        <w:t>dluka stupa na snagu danom donošenja.</w:t>
      </w:r>
    </w:p>
    <w:p w14:paraId="73D09967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49A0512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3C158BC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B75EBED" w14:textId="3ED877B6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KLASA:</w:t>
      </w:r>
      <w:r w:rsidR="009C4A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5314">
        <w:rPr>
          <w:rFonts w:ascii="Times New Roman" w:hAnsi="Times New Roman"/>
          <w:color w:val="000000" w:themeColor="text1"/>
          <w:sz w:val="24"/>
          <w:szCs w:val="24"/>
        </w:rPr>
        <w:t>400-07/24-01/1</w:t>
      </w:r>
    </w:p>
    <w:p w14:paraId="25E8D5D1" w14:textId="261232DF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UR. BROJ:</w:t>
      </w:r>
      <w:r w:rsidR="009C4A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5314">
        <w:rPr>
          <w:rFonts w:ascii="Times New Roman" w:hAnsi="Times New Roman"/>
          <w:color w:val="000000" w:themeColor="text1"/>
          <w:sz w:val="24"/>
          <w:szCs w:val="24"/>
        </w:rPr>
        <w:t>238-27-14-24-1</w:t>
      </w:r>
      <w:bookmarkStart w:id="1" w:name="_GoBack"/>
      <w:bookmarkEnd w:id="1"/>
    </w:p>
    <w:p w14:paraId="705F69FF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77248E3" w14:textId="507E6F2D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Samobor,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904936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4E5664">
        <w:rPr>
          <w:rFonts w:ascii="Times New Roman" w:hAnsi="Times New Roman"/>
          <w:color w:val="000000" w:themeColor="text1"/>
          <w:sz w:val="24"/>
          <w:szCs w:val="24"/>
          <w:u w:val="single"/>
        </w:rPr>
        <w:t>31</w:t>
      </w:r>
      <w:r w:rsidR="007A1821">
        <w:rPr>
          <w:rFonts w:ascii="Times New Roman" w:hAnsi="Times New Roman"/>
          <w:color w:val="000000" w:themeColor="text1"/>
          <w:sz w:val="24"/>
          <w:szCs w:val="24"/>
          <w:u w:val="single"/>
        </w:rPr>
        <w:t>. svibnja, 2024</w:t>
      </w:r>
      <w:r w:rsidR="00621A76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 w:rsidR="00904936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</w:t>
      </w:r>
      <w:r w:rsidR="009C4A1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Pr="00487587">
        <w:rPr>
          <w:rFonts w:ascii="Times New Roman" w:hAnsi="Times New Roman"/>
          <w:color w:val="000000" w:themeColor="text1"/>
          <w:sz w:val="24"/>
          <w:szCs w:val="24"/>
        </w:rPr>
        <w:t xml:space="preserve"> , godine.</w:t>
      </w:r>
    </w:p>
    <w:p w14:paraId="1662D9A6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9447D15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37F8F49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FA89246" w14:textId="77777777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Presjednica školskog odbora: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Ravnatelj:</w:t>
      </w:r>
    </w:p>
    <w:p w14:paraId="11006E76" w14:textId="3FE479C5" w:rsidR="00487587" w:rsidRDefault="00487587" w:rsidP="00461D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Maja Karlo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9B1989">
        <w:rPr>
          <w:rFonts w:ascii="Times New Roman" w:hAnsi="Times New Roman"/>
          <w:color w:val="000000" w:themeColor="text1"/>
          <w:sz w:val="24"/>
          <w:szCs w:val="24"/>
        </w:rPr>
        <w:t>Goran I</w:t>
      </w:r>
      <w:r>
        <w:rPr>
          <w:rFonts w:ascii="Times New Roman" w:hAnsi="Times New Roman"/>
          <w:color w:val="000000" w:themeColor="text1"/>
          <w:sz w:val="24"/>
          <w:szCs w:val="24"/>
        </w:rPr>
        <w:t>van Maroš</w:t>
      </w:r>
    </w:p>
    <w:p w14:paraId="589A4EFA" w14:textId="77777777" w:rsidR="00487587" w:rsidRPr="00487587" w:rsidRDefault="00487587" w:rsidP="00461D3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sectPr w:rsidR="00487587" w:rsidRPr="00487587" w:rsidSect="008B36FE">
      <w:headerReference w:type="first" r:id="rId7"/>
      <w:pgSz w:w="11906" w:h="16838" w:code="9"/>
      <w:pgMar w:top="2381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1B2D0" w14:textId="77777777" w:rsidR="001C341A" w:rsidRDefault="001C341A" w:rsidP="002B223A">
      <w:pPr>
        <w:spacing w:after="0" w:line="240" w:lineRule="auto"/>
      </w:pPr>
      <w:r>
        <w:separator/>
      </w:r>
    </w:p>
  </w:endnote>
  <w:endnote w:type="continuationSeparator" w:id="0">
    <w:p w14:paraId="7EFAB50E" w14:textId="77777777" w:rsidR="001C341A" w:rsidRDefault="001C341A" w:rsidP="002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054AF" w14:textId="77777777" w:rsidR="001C341A" w:rsidRDefault="001C341A" w:rsidP="002B223A">
      <w:pPr>
        <w:spacing w:after="0" w:line="240" w:lineRule="auto"/>
      </w:pPr>
      <w:r>
        <w:separator/>
      </w:r>
    </w:p>
  </w:footnote>
  <w:footnote w:type="continuationSeparator" w:id="0">
    <w:p w14:paraId="0856C0D8" w14:textId="77777777" w:rsidR="001C341A" w:rsidRDefault="001C341A" w:rsidP="002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BEB1E" w14:textId="4EE05D64" w:rsidR="008B36FE" w:rsidRDefault="008B36FE" w:rsidP="008B36FE">
    <w:pPr>
      <w:pStyle w:val="Header"/>
      <w:rPr>
        <w:b/>
      </w:rPr>
    </w:pPr>
    <w:r>
      <w:rPr>
        <w:b/>
        <w:noProof/>
        <w:lang w:eastAsia="hr-HR"/>
      </w:rPr>
      <w:drawing>
        <wp:anchor distT="0" distB="0" distL="114300" distR="114300" simplePos="0" relativeHeight="251657216" behindDoc="1" locked="0" layoutInCell="1" allowOverlap="1" wp14:anchorId="3DE7B916" wp14:editId="07BAF43A">
          <wp:simplePos x="0" y="0"/>
          <wp:positionH relativeFrom="column">
            <wp:posOffset>2157095</wp:posOffset>
          </wp:positionH>
          <wp:positionV relativeFrom="paragraph">
            <wp:posOffset>-231775</wp:posOffset>
          </wp:positionV>
          <wp:extent cx="1183005" cy="1170305"/>
          <wp:effectExtent l="0" t="0" r="0" b="0"/>
          <wp:wrapTight wrapText="bothSides">
            <wp:wrapPolygon edited="0">
              <wp:start x="0" y="0"/>
              <wp:lineTo x="0" y="21096"/>
              <wp:lineTo x="21217" y="21096"/>
              <wp:lineTo x="2121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B36FE">
      <w:rPr>
        <w:b/>
      </w:rPr>
      <w:t>Osnovna škola Samobor</w:t>
    </w:r>
    <w:r>
      <w:rPr>
        <w:b/>
      </w:rPr>
      <w:tab/>
    </w:r>
    <w:r>
      <w:rPr>
        <w:b/>
      </w:rPr>
      <w:tab/>
    </w:r>
    <w:r w:rsidRPr="008B36FE">
      <w:rPr>
        <w:b/>
      </w:rPr>
      <w:t>Tel. 385 (1) 3360 314</w:t>
    </w:r>
  </w:p>
  <w:p w14:paraId="27F04D1C" w14:textId="2A01244C" w:rsidR="008B36FE" w:rsidRPr="008B36FE" w:rsidRDefault="008B36FE" w:rsidP="008B36FE">
    <w:pPr>
      <w:pStyle w:val="Header"/>
      <w:rPr>
        <w:b/>
      </w:rPr>
    </w:pPr>
    <w:r w:rsidRPr="008B36FE">
      <w:rPr>
        <w:b/>
      </w:rPr>
      <w:t>Stražnička 14, 10430 Samobor</w:t>
    </w:r>
    <w:r>
      <w:rPr>
        <w:b/>
      </w:rPr>
      <w:tab/>
    </w:r>
    <w:r>
      <w:rPr>
        <w:b/>
      </w:rPr>
      <w:tab/>
    </w:r>
    <w:r w:rsidRPr="008B36FE">
      <w:rPr>
        <w:b/>
      </w:rPr>
      <w:t>Fax: 385 (1) 3366 057</w:t>
    </w:r>
    <w:r>
      <w:rPr>
        <w:b/>
      </w:rPr>
      <w:tab/>
    </w:r>
  </w:p>
  <w:p w14:paraId="2F66B772" w14:textId="1DF7D0FB" w:rsidR="008B36FE" w:rsidRPr="008B36FE" w:rsidRDefault="008B36FE" w:rsidP="008B36FE">
    <w:pPr>
      <w:pStyle w:val="Header"/>
      <w:tabs>
        <w:tab w:val="clear" w:pos="4536"/>
        <w:tab w:val="clear" w:pos="9072"/>
        <w:tab w:val="left" w:pos="3780"/>
      </w:tabs>
      <w:rPr>
        <w:b/>
      </w:rPr>
    </w:pPr>
    <w:r>
      <w:rPr>
        <w:b/>
      </w:rPr>
      <w:t xml:space="preserve">OIB 18880601256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www.os-samobor.skole.hr  </w:t>
    </w:r>
    <w:r w:rsidRPr="008B36FE">
      <w:rPr>
        <w:b/>
      </w:rPr>
      <w:t>MB: 3102882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</w:t>
    </w:r>
    <w:r w:rsidRPr="008B36FE">
      <w:rPr>
        <w:b/>
      </w:rPr>
      <w:t>ured@os-samobor.skole.hr</w:t>
    </w:r>
  </w:p>
  <w:p w14:paraId="57A0DADE" w14:textId="77777777" w:rsidR="008B36FE" w:rsidRDefault="008B3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B26"/>
    <w:multiLevelType w:val="hybridMultilevel"/>
    <w:tmpl w:val="264A71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61811"/>
    <w:multiLevelType w:val="hybridMultilevel"/>
    <w:tmpl w:val="0BFE5346"/>
    <w:lvl w:ilvl="0" w:tplc="399472E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758"/>
    <w:multiLevelType w:val="hybridMultilevel"/>
    <w:tmpl w:val="16F2BEA2"/>
    <w:lvl w:ilvl="0" w:tplc="399472E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2EBF"/>
    <w:multiLevelType w:val="hybridMultilevel"/>
    <w:tmpl w:val="3B78E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4149E"/>
    <w:multiLevelType w:val="hybridMultilevel"/>
    <w:tmpl w:val="555AE424"/>
    <w:lvl w:ilvl="0" w:tplc="399472E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C1B44"/>
    <w:multiLevelType w:val="hybridMultilevel"/>
    <w:tmpl w:val="67BE4BC2"/>
    <w:lvl w:ilvl="0" w:tplc="C882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2EB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AD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B42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C0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E7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681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40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7CE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05511"/>
    <w:multiLevelType w:val="hybridMultilevel"/>
    <w:tmpl w:val="7D2A2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3D7B"/>
    <w:multiLevelType w:val="hybridMultilevel"/>
    <w:tmpl w:val="B3380634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96638C"/>
    <w:multiLevelType w:val="hybridMultilevel"/>
    <w:tmpl w:val="DBAE3778"/>
    <w:lvl w:ilvl="0" w:tplc="8BB6604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48C5"/>
    <w:multiLevelType w:val="hybridMultilevel"/>
    <w:tmpl w:val="DC54F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53F9E"/>
    <w:multiLevelType w:val="hybridMultilevel"/>
    <w:tmpl w:val="49B04530"/>
    <w:lvl w:ilvl="0" w:tplc="7E586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C5FF0"/>
    <w:multiLevelType w:val="hybridMultilevel"/>
    <w:tmpl w:val="6EAE9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303AB"/>
    <w:multiLevelType w:val="hybridMultilevel"/>
    <w:tmpl w:val="B5341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15"/>
    <w:rsid w:val="000040FF"/>
    <w:rsid w:val="0001021B"/>
    <w:rsid w:val="0001095E"/>
    <w:rsid w:val="000246E0"/>
    <w:rsid w:val="00032E2E"/>
    <w:rsid w:val="00034E25"/>
    <w:rsid w:val="00036218"/>
    <w:rsid w:val="0006121B"/>
    <w:rsid w:val="00061B97"/>
    <w:rsid w:val="000722B1"/>
    <w:rsid w:val="00081424"/>
    <w:rsid w:val="000B248E"/>
    <w:rsid w:val="000D3B27"/>
    <w:rsid w:val="000D3E07"/>
    <w:rsid w:val="000E3ACD"/>
    <w:rsid w:val="000E6028"/>
    <w:rsid w:val="000F1A09"/>
    <w:rsid w:val="000F71AA"/>
    <w:rsid w:val="001102A4"/>
    <w:rsid w:val="00127CDA"/>
    <w:rsid w:val="00135887"/>
    <w:rsid w:val="001371A5"/>
    <w:rsid w:val="00143BD1"/>
    <w:rsid w:val="00144678"/>
    <w:rsid w:val="00150415"/>
    <w:rsid w:val="001543AF"/>
    <w:rsid w:val="00170738"/>
    <w:rsid w:val="00175316"/>
    <w:rsid w:val="001874BC"/>
    <w:rsid w:val="001B23D0"/>
    <w:rsid w:val="001C341A"/>
    <w:rsid w:val="001E0DEF"/>
    <w:rsid w:val="00202299"/>
    <w:rsid w:val="00220909"/>
    <w:rsid w:val="002307B6"/>
    <w:rsid w:val="002461ED"/>
    <w:rsid w:val="00252262"/>
    <w:rsid w:val="00262D16"/>
    <w:rsid w:val="002740AA"/>
    <w:rsid w:val="00275A61"/>
    <w:rsid w:val="002B223A"/>
    <w:rsid w:val="002E129C"/>
    <w:rsid w:val="00313768"/>
    <w:rsid w:val="00340ECE"/>
    <w:rsid w:val="00352B5D"/>
    <w:rsid w:val="003939C3"/>
    <w:rsid w:val="003A0010"/>
    <w:rsid w:val="003C4DA7"/>
    <w:rsid w:val="003D0118"/>
    <w:rsid w:val="003D3539"/>
    <w:rsid w:val="003F10A8"/>
    <w:rsid w:val="004033AE"/>
    <w:rsid w:val="004143D0"/>
    <w:rsid w:val="00422D53"/>
    <w:rsid w:val="00434399"/>
    <w:rsid w:val="004363D2"/>
    <w:rsid w:val="0044501F"/>
    <w:rsid w:val="00461D33"/>
    <w:rsid w:val="00465CC3"/>
    <w:rsid w:val="00471CB5"/>
    <w:rsid w:val="00487587"/>
    <w:rsid w:val="00487958"/>
    <w:rsid w:val="00490D11"/>
    <w:rsid w:val="00493201"/>
    <w:rsid w:val="004A1E6F"/>
    <w:rsid w:val="004C0074"/>
    <w:rsid w:val="004E5664"/>
    <w:rsid w:val="00502976"/>
    <w:rsid w:val="00565332"/>
    <w:rsid w:val="0056791C"/>
    <w:rsid w:val="00573753"/>
    <w:rsid w:val="0058383B"/>
    <w:rsid w:val="00592F7D"/>
    <w:rsid w:val="00594738"/>
    <w:rsid w:val="005A7089"/>
    <w:rsid w:val="005E62CF"/>
    <w:rsid w:val="005F2B1C"/>
    <w:rsid w:val="005F7DBA"/>
    <w:rsid w:val="00621A76"/>
    <w:rsid w:val="006369A5"/>
    <w:rsid w:val="00643536"/>
    <w:rsid w:val="00646004"/>
    <w:rsid w:val="00651BA1"/>
    <w:rsid w:val="00652B03"/>
    <w:rsid w:val="00663574"/>
    <w:rsid w:val="00663EE8"/>
    <w:rsid w:val="00666E3F"/>
    <w:rsid w:val="00673CC7"/>
    <w:rsid w:val="00692CC0"/>
    <w:rsid w:val="006B468B"/>
    <w:rsid w:val="006C1B90"/>
    <w:rsid w:val="006D12AC"/>
    <w:rsid w:val="006D6162"/>
    <w:rsid w:val="006D7333"/>
    <w:rsid w:val="006E33FB"/>
    <w:rsid w:val="006F3CBF"/>
    <w:rsid w:val="007177E1"/>
    <w:rsid w:val="00720774"/>
    <w:rsid w:val="00731E40"/>
    <w:rsid w:val="00737110"/>
    <w:rsid w:val="00740554"/>
    <w:rsid w:val="007409F6"/>
    <w:rsid w:val="00772A00"/>
    <w:rsid w:val="007915C6"/>
    <w:rsid w:val="007A1821"/>
    <w:rsid w:val="007A6CF3"/>
    <w:rsid w:val="007D3F9A"/>
    <w:rsid w:val="007D6460"/>
    <w:rsid w:val="0083099F"/>
    <w:rsid w:val="008533B5"/>
    <w:rsid w:val="00853533"/>
    <w:rsid w:val="008652A9"/>
    <w:rsid w:val="0087632B"/>
    <w:rsid w:val="00876DD7"/>
    <w:rsid w:val="00884F8B"/>
    <w:rsid w:val="00891BBF"/>
    <w:rsid w:val="00897497"/>
    <w:rsid w:val="008B36FE"/>
    <w:rsid w:val="008C29CD"/>
    <w:rsid w:val="008C76B4"/>
    <w:rsid w:val="008D2729"/>
    <w:rsid w:val="008F0A40"/>
    <w:rsid w:val="00904936"/>
    <w:rsid w:val="00907117"/>
    <w:rsid w:val="00936BFB"/>
    <w:rsid w:val="009476E2"/>
    <w:rsid w:val="00976876"/>
    <w:rsid w:val="009B1989"/>
    <w:rsid w:val="009B62FD"/>
    <w:rsid w:val="009C4A1D"/>
    <w:rsid w:val="009C582D"/>
    <w:rsid w:val="009D4032"/>
    <w:rsid w:val="009D557C"/>
    <w:rsid w:val="009E2FE0"/>
    <w:rsid w:val="009E3286"/>
    <w:rsid w:val="009F57EE"/>
    <w:rsid w:val="00A169A4"/>
    <w:rsid w:val="00A3700F"/>
    <w:rsid w:val="00A44705"/>
    <w:rsid w:val="00A52E64"/>
    <w:rsid w:val="00A54138"/>
    <w:rsid w:val="00A70DD2"/>
    <w:rsid w:val="00A74979"/>
    <w:rsid w:val="00AE49A3"/>
    <w:rsid w:val="00B10FD3"/>
    <w:rsid w:val="00B14EF6"/>
    <w:rsid w:val="00B15480"/>
    <w:rsid w:val="00B40E05"/>
    <w:rsid w:val="00B73227"/>
    <w:rsid w:val="00B86025"/>
    <w:rsid w:val="00B90DCC"/>
    <w:rsid w:val="00BC7E5F"/>
    <w:rsid w:val="00BE53F0"/>
    <w:rsid w:val="00BE71E4"/>
    <w:rsid w:val="00BF409B"/>
    <w:rsid w:val="00BF759F"/>
    <w:rsid w:val="00C00BEB"/>
    <w:rsid w:val="00C106E0"/>
    <w:rsid w:val="00C13620"/>
    <w:rsid w:val="00C30F18"/>
    <w:rsid w:val="00C357A1"/>
    <w:rsid w:val="00C554AA"/>
    <w:rsid w:val="00C60F8B"/>
    <w:rsid w:val="00C628A1"/>
    <w:rsid w:val="00C70465"/>
    <w:rsid w:val="00C70C0E"/>
    <w:rsid w:val="00C7144C"/>
    <w:rsid w:val="00C73ADC"/>
    <w:rsid w:val="00C84820"/>
    <w:rsid w:val="00C94F7E"/>
    <w:rsid w:val="00CA020E"/>
    <w:rsid w:val="00CA64CB"/>
    <w:rsid w:val="00CB1861"/>
    <w:rsid w:val="00CC73E0"/>
    <w:rsid w:val="00D04636"/>
    <w:rsid w:val="00D062CF"/>
    <w:rsid w:val="00D30EF7"/>
    <w:rsid w:val="00D42202"/>
    <w:rsid w:val="00D50A65"/>
    <w:rsid w:val="00D64715"/>
    <w:rsid w:val="00D729D1"/>
    <w:rsid w:val="00D76284"/>
    <w:rsid w:val="00D80E77"/>
    <w:rsid w:val="00DA3292"/>
    <w:rsid w:val="00DB3B8B"/>
    <w:rsid w:val="00DB7BF7"/>
    <w:rsid w:val="00DC4212"/>
    <w:rsid w:val="00DC69ED"/>
    <w:rsid w:val="00DE6B54"/>
    <w:rsid w:val="00DF26F9"/>
    <w:rsid w:val="00E33A16"/>
    <w:rsid w:val="00E53867"/>
    <w:rsid w:val="00E62467"/>
    <w:rsid w:val="00E71A63"/>
    <w:rsid w:val="00E8504F"/>
    <w:rsid w:val="00EA06E9"/>
    <w:rsid w:val="00EA3175"/>
    <w:rsid w:val="00EA5314"/>
    <w:rsid w:val="00ED6470"/>
    <w:rsid w:val="00EE40A0"/>
    <w:rsid w:val="00EE752D"/>
    <w:rsid w:val="00EF763A"/>
    <w:rsid w:val="00F0154C"/>
    <w:rsid w:val="00F13492"/>
    <w:rsid w:val="00F21FC4"/>
    <w:rsid w:val="00F23DC7"/>
    <w:rsid w:val="00F2680E"/>
    <w:rsid w:val="00F3305A"/>
    <w:rsid w:val="00F36F57"/>
    <w:rsid w:val="00F518CB"/>
    <w:rsid w:val="00F7560A"/>
    <w:rsid w:val="00FA1B41"/>
    <w:rsid w:val="00FA1D26"/>
    <w:rsid w:val="00FA2C6D"/>
    <w:rsid w:val="00FA30B1"/>
    <w:rsid w:val="00FC071F"/>
    <w:rsid w:val="00FD1FF4"/>
    <w:rsid w:val="00FD362A"/>
    <w:rsid w:val="00FD5960"/>
    <w:rsid w:val="00FD76BD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253619"/>
  <w15:docId w15:val="{189FDFCB-0A80-4F75-BE93-9B83395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3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B2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B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B22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B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B223A"/>
    <w:rPr>
      <w:rFonts w:cs="Times New Roman"/>
    </w:rPr>
  </w:style>
  <w:style w:type="character" w:styleId="Hyperlink">
    <w:name w:val="Hyperlink"/>
    <w:uiPriority w:val="99"/>
    <w:rsid w:val="002B223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4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C42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848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e-dnevnik</dc:creator>
  <cp:lastModifiedBy>racunovodstvo</cp:lastModifiedBy>
  <cp:revision>53</cp:revision>
  <cp:lastPrinted>2023-06-15T08:17:00Z</cp:lastPrinted>
  <dcterms:created xsi:type="dcterms:W3CDTF">2018-07-03T13:47:00Z</dcterms:created>
  <dcterms:modified xsi:type="dcterms:W3CDTF">2024-06-06T09:22:00Z</dcterms:modified>
</cp:coreProperties>
</file>